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1F22A0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2A0">
              <w:rPr>
                <w:rFonts w:ascii="Times New Roman" w:hAnsi="Times New Roman" w:cs="Times New Roman"/>
                <w:sz w:val="28"/>
                <w:szCs w:val="28"/>
              </w:rPr>
              <w:t>на поставку пневматических шин для грузовых автомобилей и прицепов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1F22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2 100 000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1F22A0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22A0">
              <w:rPr>
                <w:rFonts w:ascii="Times New Roman" w:hAnsi="Times New Roman" w:cs="Times New Roman"/>
                <w:sz w:val="28"/>
                <w:szCs w:val="28"/>
              </w:rPr>
              <w:t xml:space="preserve">2 041 050,32   </w:t>
            </w:r>
            <w:r w:rsidR="002D339A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1F22A0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1F22A0"/>
    <w:rsid w:val="00240C38"/>
    <w:rsid w:val="00242E45"/>
    <w:rsid w:val="00276762"/>
    <w:rsid w:val="002D339A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0849D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2021-12-16T06:13:00Z</dcterms:created>
  <dcterms:modified xsi:type="dcterms:W3CDTF">2026-01-31T11:38:00Z</dcterms:modified>
</cp:coreProperties>
</file>